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9"/>
        <w:gridCol w:w="1242"/>
        <w:gridCol w:w="5665"/>
      </w:tblGrid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387" w:type="pct"/>
            <w:gridSpan w:val="2"/>
          </w:tcPr>
          <w:p w:rsidR="005B4308" w:rsidRPr="005E4EB2" w:rsidRDefault="004458F7" w:rsidP="00297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5B4308" w:rsidRPr="005E4EB2" w:rsidTr="004458F7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" w:type="pct"/>
          </w:tcPr>
          <w:p w:rsidR="005B4308" w:rsidRPr="005E4EB2" w:rsidRDefault="004458F7" w:rsidP="004B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97E0A" w:rsidRPr="005E4EB2">
              <w:rPr>
                <w:sz w:val="24"/>
                <w:szCs w:val="24"/>
              </w:rPr>
              <w:t>.03.0</w:t>
            </w:r>
            <w:r w:rsidR="00A414D6">
              <w:rPr>
                <w:sz w:val="24"/>
                <w:szCs w:val="24"/>
              </w:rPr>
              <w:t>2</w:t>
            </w:r>
          </w:p>
        </w:tc>
        <w:tc>
          <w:tcPr>
            <w:tcW w:w="2778" w:type="pct"/>
          </w:tcPr>
          <w:p w:rsidR="005B4308" w:rsidRPr="005E4EB2" w:rsidRDefault="00A414D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387" w:type="pct"/>
            <w:gridSpan w:val="2"/>
          </w:tcPr>
          <w:p w:rsidR="005B4308" w:rsidRPr="005E4EB2" w:rsidRDefault="00A414D6" w:rsidP="005B430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Туризм</w:t>
            </w:r>
          </w:p>
        </w:tc>
      </w:tr>
      <w:tr w:rsidR="00C35891" w:rsidRPr="005E4EB2" w:rsidTr="00297E0A">
        <w:trPr>
          <w:trHeight w:val="291"/>
        </w:trPr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3387" w:type="pct"/>
            <w:gridSpan w:val="2"/>
          </w:tcPr>
          <w:p w:rsidR="00C35891" w:rsidRPr="004458F7" w:rsidRDefault="00C35891" w:rsidP="005B4308">
            <w:pPr>
              <w:rPr>
                <w:b/>
                <w:sz w:val="24"/>
                <w:szCs w:val="24"/>
              </w:rPr>
            </w:pPr>
            <w:r w:rsidRPr="004458F7">
              <w:rPr>
                <w:b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5E4EB2" w:rsidTr="00297E0A">
        <w:tc>
          <w:tcPr>
            <w:tcW w:w="1613" w:type="pct"/>
            <w:shd w:val="clear" w:color="auto" w:fill="E7E6E6" w:themeFill="background2"/>
          </w:tcPr>
          <w:p w:rsidR="00C35891" w:rsidRPr="005E4EB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3387" w:type="pct"/>
            <w:gridSpan w:val="2"/>
          </w:tcPr>
          <w:p w:rsidR="00C35891" w:rsidRPr="004458F7" w:rsidRDefault="00577753" w:rsidP="00C35891">
            <w:pPr>
              <w:rPr>
                <w:sz w:val="24"/>
                <w:szCs w:val="24"/>
              </w:rPr>
            </w:pPr>
            <w:r w:rsidRPr="00577753">
              <w:rPr>
                <w:sz w:val="24"/>
                <w:szCs w:val="24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3387" w:type="pct"/>
            <w:gridSpan w:val="2"/>
          </w:tcPr>
          <w:p w:rsidR="005B4308" w:rsidRPr="005E4EB2" w:rsidRDefault="005B4308" w:rsidP="005B4308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9 з.е.</w:t>
            </w:r>
            <w:r w:rsidR="00136A97" w:rsidRPr="005E4EB2">
              <w:rPr>
                <w:sz w:val="24"/>
                <w:szCs w:val="24"/>
              </w:rPr>
              <w:t xml:space="preserve"> </w:t>
            </w:r>
          </w:p>
        </w:tc>
      </w:tr>
      <w:tr w:rsidR="005B4308" w:rsidRPr="005E4EB2" w:rsidTr="00297E0A">
        <w:tc>
          <w:tcPr>
            <w:tcW w:w="1613" w:type="pct"/>
            <w:shd w:val="clear" w:color="auto" w:fill="E7E6E6" w:themeFill="background2"/>
          </w:tcPr>
          <w:p w:rsidR="005B4308" w:rsidRPr="005E4EB2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Место</w:t>
            </w:r>
            <w:r w:rsidR="00FA6E1D" w:rsidRPr="005E4EB2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5E4EB2">
              <w:rPr>
                <w:b/>
                <w:i/>
                <w:sz w:val="24"/>
                <w:szCs w:val="24"/>
              </w:rPr>
              <w:t xml:space="preserve">ГИА </w:t>
            </w:r>
            <w:r w:rsidRPr="005E4EB2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3387" w:type="pct"/>
            <w:gridSpan w:val="2"/>
          </w:tcPr>
          <w:p w:rsidR="005B4308" w:rsidRPr="005E4EB2" w:rsidRDefault="00076905" w:rsidP="0007690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</w:t>
            </w:r>
          </w:p>
        </w:tc>
      </w:tr>
      <w:tr w:rsidR="005B4308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5B4308" w:rsidRPr="005E4EB2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5E4EB2">
              <w:rPr>
                <w:b/>
                <w:i/>
                <w:sz w:val="24"/>
                <w:szCs w:val="24"/>
              </w:rPr>
              <w:t>ГИА</w:t>
            </w:r>
            <w:r w:rsidR="005160BD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5E4EB2" w:rsidTr="009E3175">
        <w:tc>
          <w:tcPr>
            <w:tcW w:w="5000" w:type="pct"/>
            <w:gridSpan w:val="3"/>
            <w:vAlign w:val="center"/>
          </w:tcPr>
          <w:p w:rsidR="00EF6C1E" w:rsidRPr="005E4EB2" w:rsidRDefault="00E12A58" w:rsidP="009E01D3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Проверка </w:t>
            </w:r>
            <w:r w:rsidR="00EF6C1E" w:rsidRPr="005E4EB2">
              <w:rPr>
                <w:sz w:val="24"/>
                <w:szCs w:val="24"/>
              </w:rPr>
              <w:t>с</w:t>
            </w:r>
            <w:r w:rsidRPr="005E4EB2">
              <w:rPr>
                <w:sz w:val="24"/>
                <w:szCs w:val="24"/>
              </w:rPr>
              <w:t>фор</w:t>
            </w:r>
            <w:r w:rsidR="00EF6C1E" w:rsidRPr="005E4EB2">
              <w:rPr>
                <w:sz w:val="24"/>
                <w:szCs w:val="24"/>
              </w:rPr>
              <w:t>м</w:t>
            </w:r>
            <w:r w:rsidRPr="005E4EB2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5E4EB2">
              <w:rPr>
                <w:sz w:val="24"/>
                <w:szCs w:val="24"/>
              </w:rPr>
              <w:t>для решения профессиональных задач</w:t>
            </w:r>
            <w:r w:rsidR="009E01D3" w:rsidRPr="005E4EB2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5E4EB2" w:rsidTr="009E3175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5B4308" w:rsidRPr="005E4EB2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5E4EB2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406D7" w:rsidRPr="005E4EB2" w:rsidTr="005E4EB2">
        <w:tc>
          <w:tcPr>
            <w:tcW w:w="5000" w:type="pct"/>
            <w:gridSpan w:val="3"/>
            <w:shd w:val="clear" w:color="auto" w:fill="auto"/>
            <w:vAlign w:val="center"/>
          </w:tcPr>
          <w:p w:rsidR="001406D7" w:rsidRDefault="001406D7" w:rsidP="001406D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1406D7" w:rsidRDefault="004458F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организационно-управленческой,</w:t>
            </w:r>
          </w:p>
          <w:p w:rsidR="004B7B10" w:rsidRDefault="004B7B10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проектной, </w:t>
            </w:r>
          </w:p>
          <w:p w:rsidR="004458F7" w:rsidRDefault="004458F7" w:rsidP="00140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технологической,</w:t>
            </w:r>
          </w:p>
          <w:p w:rsidR="004458F7" w:rsidRDefault="004B7B10" w:rsidP="004B7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сервисной</w:t>
            </w:r>
          </w:p>
        </w:tc>
      </w:tr>
      <w:tr w:rsidR="001406D7" w:rsidRPr="005E4EB2" w:rsidTr="007619C7"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:rsidR="001406D7" w:rsidRPr="005E4EB2" w:rsidRDefault="001406D7" w:rsidP="007619C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Структура</w:t>
            </w:r>
            <w:r w:rsidRPr="005E4EB2">
              <w:rPr>
                <w:b/>
                <w:i/>
                <w:sz w:val="24"/>
                <w:szCs w:val="24"/>
              </w:rPr>
              <w:t xml:space="preserve"> ВКР </w:t>
            </w:r>
          </w:p>
        </w:tc>
      </w:tr>
      <w:tr w:rsidR="009E3175" w:rsidRPr="005E4EB2" w:rsidTr="009E3175">
        <w:tc>
          <w:tcPr>
            <w:tcW w:w="5000" w:type="pct"/>
            <w:gridSpan w:val="3"/>
            <w:shd w:val="clear" w:color="auto" w:fill="auto"/>
          </w:tcPr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Введение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 xml:space="preserve">Основная часть 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Заключение</w:t>
            </w:r>
          </w:p>
          <w:p w:rsidR="009E3175" w:rsidRPr="005E4EB2" w:rsidRDefault="009E3175" w:rsidP="009E3175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Приложение</w:t>
            </w:r>
          </w:p>
        </w:tc>
      </w:tr>
      <w:tr w:rsidR="00297E0A" w:rsidRPr="005E4EB2" w:rsidTr="009E3175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4458F7" w:rsidRPr="004458F7" w:rsidRDefault="004458F7" w:rsidP="004458F7">
            <w:pPr>
              <w:ind w:left="318" w:hanging="318"/>
              <w:rPr>
                <w:b/>
                <w:sz w:val="24"/>
                <w:szCs w:val="24"/>
              </w:rPr>
            </w:pPr>
            <w:r w:rsidRPr="004458F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458F7" w:rsidRPr="004458F7" w:rsidRDefault="004458F7" w:rsidP="004458F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2020. - 72 с. </w:t>
            </w:r>
            <w:hyperlink r:id="rId8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https://new.znanium.com/catalog/product/1038577</w:t>
              </w:r>
            </w:hyperlink>
          </w:p>
          <w:p w:rsidR="004458F7" w:rsidRPr="004458F7" w:rsidRDefault="004458F7" w:rsidP="004458F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9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https://new.znanium.com/catalog/product/991912</w:t>
              </w:r>
            </w:hyperlink>
          </w:p>
          <w:p w:rsidR="004458F7" w:rsidRPr="004458F7" w:rsidRDefault="004458F7" w:rsidP="004458F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 </w:t>
            </w:r>
            <w:hyperlink r:id="rId10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https://new.znanium.com/catalog/product/982657</w:t>
              </w:r>
            </w:hyperlink>
          </w:p>
          <w:p w:rsidR="004458F7" w:rsidRPr="004458F7" w:rsidRDefault="004458F7" w:rsidP="004458F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 </w:t>
            </w:r>
            <w:hyperlink r:id="rId11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https://new.znanium.com/catalog/product/989954</w:t>
              </w:r>
            </w:hyperlink>
          </w:p>
          <w:p w:rsidR="004458F7" w:rsidRPr="004458F7" w:rsidRDefault="004458F7" w:rsidP="004458F7">
            <w:pPr>
              <w:ind w:left="318" w:hanging="318"/>
              <w:rPr>
                <w:b/>
                <w:sz w:val="24"/>
                <w:szCs w:val="24"/>
              </w:rPr>
            </w:pPr>
            <w:r w:rsidRPr="004458F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458F7" w:rsidRPr="004458F7" w:rsidRDefault="004458F7" w:rsidP="004458F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Балашов, А.И. История и методология науки государственного и муниципального управления : Учебник / А.И. Балашов ; Национальный исследовательский университет "Высшая школа экономики", ф-л Санкт-Петербург. - 1. - Москва : ООО "Научно-издательский центр ИНФРА-М", 2020. - 323 с. </w:t>
            </w:r>
            <w:hyperlink r:id="rId12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http://new.znanium.com/catalog/document/?pid=1069783&amp;id=351089</w:t>
              </w:r>
            </w:hyperlink>
          </w:p>
          <w:p w:rsidR="00297E0A" w:rsidRPr="004458F7" w:rsidRDefault="004458F7" w:rsidP="004458F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color w:val="000000"/>
                <w:sz w:val="24"/>
                <w:szCs w:val="24"/>
              </w:rPr>
            </w:pPr>
            <w:r w:rsidRPr="004458F7">
              <w:rPr>
                <w:color w:val="000000"/>
                <w:sz w:val="24"/>
                <w:szCs w:val="24"/>
              </w:rPr>
              <w:t xml:space="preserve">Шкляр, М. Ф. Основы научных исследований [Электронный ресурс] : учебное пособие [для бакалавров] / М. Ф. Шкляр. - 6-е изд. - Москва : Дашков и К°, 2018. - 208 с. </w:t>
            </w:r>
            <w:hyperlink r:id="rId13" w:tgtFrame="_blank" w:tooltip="читать полный текст" w:history="1">
              <w:r w:rsidRPr="004458F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https://new.znanium.com/catalog/product/340857</w:t>
              </w:r>
            </w:hyperlink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lastRenderedPageBreak/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5E4EB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5E4EB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5E4EB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Znanium.com (</w:t>
            </w:r>
            <w:hyperlink r:id="rId17" w:history="1">
              <w:r w:rsidRPr="005E4EB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5E4EB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5E4EB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5E4EB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5E4EB2">
              <w:rPr>
                <w:sz w:val="24"/>
                <w:szCs w:val="24"/>
              </w:rPr>
              <w:t xml:space="preserve"> );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5E4EB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Архив научных журналов NEICON</w:t>
            </w:r>
            <w:r w:rsidR="005160BD">
              <w:rPr>
                <w:sz w:val="24"/>
                <w:szCs w:val="24"/>
              </w:rPr>
              <w:t xml:space="preserve"> </w:t>
            </w:r>
            <w:r w:rsidRPr="005E4EB2">
              <w:rPr>
                <w:sz w:val="24"/>
                <w:szCs w:val="24"/>
              </w:rPr>
              <w:t>(</w:t>
            </w:r>
            <w:hyperlink r:id="rId22" w:history="1">
              <w:r w:rsidRPr="005E4EB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5E4EB2">
              <w:rPr>
                <w:sz w:val="24"/>
                <w:szCs w:val="24"/>
              </w:rPr>
              <w:t xml:space="preserve"> ).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5E4EB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5E4EB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5E4EB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5E4EB2">
              <w:rPr>
                <w:sz w:val="24"/>
                <w:szCs w:val="24"/>
              </w:rPr>
              <w:t xml:space="preserve"> )</w:t>
            </w:r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A414D6" w:rsidRPr="00A414D6" w:rsidRDefault="00A414D6" w:rsidP="00A414D6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 w:rsidRPr="00A414D6"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297E0A" w:rsidRPr="00A414D6" w:rsidRDefault="00A414D6" w:rsidP="00A414D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14D6"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  <w:tr w:rsidR="00297E0A" w:rsidRPr="005E4EB2" w:rsidTr="00297E0A">
        <w:tc>
          <w:tcPr>
            <w:tcW w:w="5000" w:type="pct"/>
            <w:gridSpan w:val="3"/>
            <w:shd w:val="clear" w:color="auto" w:fill="E7E6E6" w:themeFill="background2"/>
          </w:tcPr>
          <w:p w:rsidR="00297E0A" w:rsidRPr="005E4EB2" w:rsidRDefault="00297E0A" w:rsidP="00297E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EB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color w:val="FF0000"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97E0A" w:rsidRPr="005E4EB2" w:rsidRDefault="00297E0A" w:rsidP="00297E0A">
            <w:pPr>
              <w:jc w:val="both"/>
              <w:rPr>
                <w:sz w:val="24"/>
                <w:szCs w:val="24"/>
              </w:rPr>
            </w:pPr>
            <w:r w:rsidRPr="005E4EB2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5160BD">
              <w:rPr>
                <w:color w:val="000000"/>
                <w:sz w:val="24"/>
                <w:szCs w:val="24"/>
              </w:rPr>
              <w:t xml:space="preserve"> </w:t>
            </w:r>
            <w:r w:rsidRPr="005E4EB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rPr>
                <w:b/>
                <w:sz w:val="24"/>
                <w:szCs w:val="24"/>
              </w:rPr>
            </w:pPr>
            <w:r w:rsidRPr="005E4EB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Общего доступа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ГАРАНТ</w:t>
            </w:r>
          </w:p>
          <w:p w:rsidR="00297E0A" w:rsidRPr="005E4EB2" w:rsidRDefault="00297E0A" w:rsidP="00297E0A">
            <w:pPr>
              <w:rPr>
                <w:sz w:val="24"/>
                <w:szCs w:val="24"/>
              </w:rPr>
            </w:pPr>
            <w:r w:rsidRPr="005E4EB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4458F7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297E0A" w:rsidRPr="005E4EB2" w:rsidRDefault="004458F7" w:rsidP="004458F7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97E0A" w:rsidRPr="005E4EB2" w:rsidTr="00297E0A">
        <w:tc>
          <w:tcPr>
            <w:tcW w:w="5000" w:type="pct"/>
            <w:gridSpan w:val="3"/>
          </w:tcPr>
          <w:p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5E4EB2">
              <w:rPr>
                <w:rFonts w:eastAsia="Arial Unicode MS"/>
                <w:b/>
              </w:rPr>
              <w:t>Перечень МТО помещения</w:t>
            </w:r>
            <w:r w:rsidRPr="005E4EB2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297E0A" w:rsidRPr="005E4EB2" w:rsidRDefault="00297E0A" w:rsidP="00297E0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5E4EB2">
              <w:rPr>
                <w:rFonts w:eastAsia="Arial Unicode MS"/>
              </w:rPr>
              <w:t>Для проведения защиты требуется</w:t>
            </w:r>
            <w:r w:rsidR="005160BD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</w:rPr>
              <w:t>аудитория</w:t>
            </w:r>
            <w:r w:rsidR="005160BD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</w:rPr>
              <w:t>и мультимедийное оборудование с</w:t>
            </w:r>
            <w:r w:rsidR="005160BD">
              <w:rPr>
                <w:rFonts w:eastAsia="Arial Unicode MS"/>
              </w:rPr>
              <w:t xml:space="preserve"> </w:t>
            </w:r>
            <w:r w:rsidRPr="005E4EB2">
              <w:rPr>
                <w:rFonts w:eastAsia="Arial Unicode MS"/>
              </w:rPr>
              <w:t>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4458F7" w:rsidRDefault="004458F7" w:rsidP="0097272B">
      <w:pPr>
        <w:ind w:left="-284"/>
        <w:rPr>
          <w:sz w:val="24"/>
        </w:rPr>
      </w:pPr>
    </w:p>
    <w:p w:rsidR="004458F7" w:rsidRDefault="004458F7" w:rsidP="004458F7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Радыгина Е.Г.</w:t>
      </w:r>
      <w:r w:rsidR="005160BD">
        <w:rPr>
          <w:sz w:val="24"/>
          <w:szCs w:val="24"/>
        </w:rPr>
        <w:t xml:space="preserve"> </w:t>
      </w:r>
    </w:p>
    <w:p w:rsidR="0097272B" w:rsidRDefault="0097272B" w:rsidP="0097272B">
      <w:pPr>
        <w:ind w:left="-284"/>
        <w:rPr>
          <w:sz w:val="24"/>
        </w:rPr>
      </w:pPr>
    </w:p>
    <w:p w:rsidR="00F95410" w:rsidRPr="00E8420A" w:rsidRDefault="00F95410" w:rsidP="004B7B10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F95410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D2" w:rsidRDefault="00FB1CD2">
      <w:r>
        <w:separator/>
      </w:r>
    </w:p>
  </w:endnote>
  <w:endnote w:type="continuationSeparator" w:id="0">
    <w:p w:rsidR="00FB1CD2" w:rsidRDefault="00F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D2" w:rsidRDefault="00FB1CD2">
      <w:r>
        <w:separator/>
      </w:r>
    </w:p>
  </w:footnote>
  <w:footnote w:type="continuationSeparator" w:id="0">
    <w:p w:rsidR="00FB1CD2" w:rsidRDefault="00FB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7B74A0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22E1855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652AFB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5"/>
  </w:num>
  <w:num w:numId="6">
    <w:abstractNumId w:val="36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3"/>
  </w:num>
  <w:num w:numId="16">
    <w:abstractNumId w:val="37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8"/>
  </w:num>
  <w:num w:numId="32">
    <w:abstractNumId w:val="20"/>
  </w:num>
  <w:num w:numId="33">
    <w:abstractNumId w:val="8"/>
  </w:num>
  <w:num w:numId="34">
    <w:abstractNumId w:val="28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6D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E0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58F7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7B10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160BD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7753"/>
    <w:rsid w:val="00582AFC"/>
    <w:rsid w:val="00583831"/>
    <w:rsid w:val="005A7B06"/>
    <w:rsid w:val="005B3163"/>
    <w:rsid w:val="005B4308"/>
    <w:rsid w:val="005C33DA"/>
    <w:rsid w:val="005E4EB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72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317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4D6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E7B19"/>
    <w:rsid w:val="00D0204B"/>
    <w:rsid w:val="00D045A6"/>
    <w:rsid w:val="00D0576A"/>
    <w:rsid w:val="00D1643C"/>
    <w:rsid w:val="00D1781E"/>
    <w:rsid w:val="00D23A23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293E"/>
    <w:rsid w:val="00F91174"/>
    <w:rsid w:val="00F91EE1"/>
    <w:rsid w:val="00F93199"/>
    <w:rsid w:val="00F936EB"/>
    <w:rsid w:val="00F95410"/>
    <w:rsid w:val="00FA23F8"/>
    <w:rsid w:val="00FA2C21"/>
    <w:rsid w:val="00FA3313"/>
    <w:rsid w:val="00FA3356"/>
    <w:rsid w:val="00FA5A43"/>
    <w:rsid w:val="00FA6E1D"/>
    <w:rsid w:val="00FB106B"/>
    <w:rsid w:val="00FB1CD2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0073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406D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8577" TargetMode="External"/><Relationship Id="rId13" Type="http://schemas.openxmlformats.org/officeDocument/2006/relationships/hyperlink" Target="https://new.znanium.com/catalog/product/340857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znanium.com/catalog/document/?pid=1069783&amp;id=351089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89954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new.znanium.com/catalog/product/982657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91912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0DD3-13BF-43D2-A82A-780F6182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720</Words>
  <Characters>6571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7277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</cp:revision>
  <cp:lastPrinted>2019-07-08T11:21:00Z</cp:lastPrinted>
  <dcterms:created xsi:type="dcterms:W3CDTF">2019-06-10T17:30:00Z</dcterms:created>
  <dcterms:modified xsi:type="dcterms:W3CDTF">2020-03-17T11:39:00Z</dcterms:modified>
</cp:coreProperties>
</file>